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8D8D8" w:themeColor="background1" w:themeShade="D8"/>
  <w:body>
    <w:p w:rsidR="002C369C" w:rsidRDefault="00FA7996">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-600633</wp:posOffset>
                </wp:positionH>
                <wp:positionV relativeFrom="paragraph">
                  <wp:posOffset>-323773</wp:posOffset>
                </wp:positionV>
                <wp:extent cx="6444894" cy="8381087"/>
                <wp:effectExtent l="12700" t="12700" r="6985" b="13970"/>
                <wp:wrapNone/>
                <wp:docPr id="4" name="テキスト ボックス 4"/>
                <wp:cNvGraphicFramePr/>
                <a:graphic xmlns:a="http://schemas.openxmlformats.org/drawingml/2006/main">
                  <a:graphicData uri="http://schemas.microsoft.com/office/word/2010/wordprocessingShape">
                    <wps:wsp>
                      <wps:cNvSpPr txBox="1"/>
                      <wps:spPr>
                        <a:xfrm>
                          <a:off x="0" y="0"/>
                          <a:ext cx="6444894" cy="8381087"/>
                        </a:xfrm>
                        <a:prstGeom prst="rect">
                          <a:avLst/>
                        </a:prstGeom>
                        <a:ln w="28575" cap="rnd" cmpd="thickThin">
                          <a:solidFill>
                            <a:schemeClr val="accent3">
                              <a:lumMod val="60000"/>
                              <a:lumOff val="40000"/>
                            </a:schemeClr>
                          </a:solidFill>
                          <a:round/>
                        </a:ln>
                      </wps:spPr>
                      <wps:style>
                        <a:lnRef idx="2">
                          <a:schemeClr val="accent3"/>
                        </a:lnRef>
                        <a:fillRef idx="1">
                          <a:schemeClr val="lt1"/>
                        </a:fillRef>
                        <a:effectRef idx="0">
                          <a:schemeClr val="accent3"/>
                        </a:effectRef>
                        <a:fontRef idx="minor">
                          <a:schemeClr val="dk1"/>
                        </a:fontRef>
                      </wps:style>
                      <wps:txbx>
                        <w:txbxContent>
                          <w:p w:rsidR="00FA7996" w:rsidRDefault="00FA7996"/>
                          <w:p w:rsidR="00B43720" w:rsidRDefault="00B43720" w:rsidP="00E86AE5">
                            <w:pPr>
                              <w:spacing w:line="0" w:lineRule="atLeast"/>
                              <w:jc w:val="center"/>
                              <w:rPr>
                                <w:rFonts w:ascii="Hiragino Maru Gothic Pro W4" w:eastAsia="Hiragino Maru Gothic Pro W4" w:hAnsi="Hiragino Maru Gothic Pro W4"/>
                                <w:color w:val="595959" w:themeColor="text1" w:themeTint="A6"/>
                                <w:sz w:val="52"/>
                                <w:szCs w:val="52"/>
                              </w:rPr>
                            </w:pPr>
                          </w:p>
                          <w:p w:rsidR="00FA7996" w:rsidRPr="001D3805" w:rsidRDefault="00FA7996" w:rsidP="00FA7996">
                            <w:pPr>
                              <w:jc w:val="center"/>
                              <w:rPr>
                                <w:rFonts w:ascii="Hiragino Maru Gothic Pro W4" w:eastAsia="Hiragino Maru Gothic Pro W4" w:hAnsi="Hiragino Maru Gothic Pro W4"/>
                                <w:color w:val="595959" w:themeColor="text1" w:themeTint="A6"/>
                                <w:sz w:val="56"/>
                                <w:szCs w:val="56"/>
                              </w:rPr>
                            </w:pPr>
                            <w:r w:rsidRPr="001D3805">
                              <w:rPr>
                                <w:rFonts w:ascii="Hiragino Maru Gothic Pro W4" w:eastAsia="Hiragino Maru Gothic Pro W4" w:hAnsi="Hiragino Maru Gothic Pro W4" w:hint="eastAsia"/>
                                <w:color w:val="595959" w:themeColor="text1" w:themeTint="A6"/>
                                <w:sz w:val="56"/>
                                <w:szCs w:val="56"/>
                              </w:rPr>
                              <w:t>ご案内</w:t>
                            </w:r>
                          </w:p>
                          <w:p w:rsidR="00FA7996" w:rsidRDefault="00FA7996" w:rsidP="001D3805">
                            <w:pPr>
                              <w:spacing w:line="0" w:lineRule="atLeast"/>
                              <w:jc w:val="center"/>
                              <w:rPr>
                                <w:rFonts w:ascii="Hiragino Maru Gothic Pro W4" w:eastAsia="Hiragino Maru Gothic Pro W4" w:hAnsi="Hiragino Maru Gothic Pro W4"/>
                                <w:color w:val="595959" w:themeColor="text1" w:themeTint="A6"/>
                                <w:sz w:val="32"/>
                                <w:szCs w:val="32"/>
                              </w:rPr>
                            </w:pPr>
                          </w:p>
                          <w:p w:rsidR="001D3805" w:rsidRPr="00E86AE5" w:rsidRDefault="001D3805" w:rsidP="001D3805">
                            <w:pPr>
                              <w:spacing w:line="0" w:lineRule="atLeast"/>
                              <w:jc w:val="center"/>
                              <w:rPr>
                                <w:rFonts w:ascii="Hiragino Maru Gothic Pro W4" w:eastAsia="Hiragino Maru Gothic Pro W4" w:hAnsi="Hiragino Maru Gothic Pro W4" w:hint="eastAsia"/>
                                <w:color w:val="595959" w:themeColor="text1" w:themeTint="A6"/>
                                <w:sz w:val="22"/>
                                <w:szCs w:val="22"/>
                              </w:rPr>
                            </w:pPr>
                          </w:p>
                          <w:p w:rsidR="00EC292A" w:rsidRDefault="00FA7996" w:rsidP="002B3F06">
                            <w:pPr>
                              <w:spacing w:line="0" w:lineRule="atLeast"/>
                              <w:jc w:val="center"/>
                              <w:rPr>
                                <w:rFonts w:ascii="Hiragino Maru Gothic Pro W4" w:eastAsia="Hiragino Maru Gothic Pro W4" w:hAnsi="Hiragino Maru Gothic Pro W4"/>
                                <w:color w:val="595959" w:themeColor="text1" w:themeTint="A6"/>
                                <w:u w:val="single"/>
                              </w:rPr>
                            </w:pPr>
                            <w:r w:rsidRPr="00FA7996">
                              <w:rPr>
                                <w:rFonts w:ascii="Hiragino Maru Gothic Pro W4" w:eastAsia="Hiragino Maru Gothic Pro W4" w:hAnsi="Hiragino Maru Gothic Pro W4" w:hint="eastAsia"/>
                                <w:color w:val="595959" w:themeColor="text1" w:themeTint="A6"/>
                              </w:rPr>
                              <w:t>◆</w:t>
                            </w:r>
                            <w:r w:rsidRPr="002B3F06">
                              <w:rPr>
                                <w:rFonts w:ascii="Hiragino Maru Gothic Pro W4" w:eastAsia="Hiragino Maru Gothic Pro W4" w:hAnsi="Hiragino Maru Gothic Pro W4" w:hint="eastAsia"/>
                                <w:color w:val="595959" w:themeColor="text1" w:themeTint="A6"/>
                                <w:u w:val="single"/>
                              </w:rPr>
                              <w:t>当医院は、以下の施設基準等</w:t>
                            </w:r>
                            <w:r w:rsidR="00714DA6">
                              <w:rPr>
                                <w:rFonts w:ascii="Hiragino Maru Gothic Pro W4" w:eastAsia="Hiragino Maru Gothic Pro W4" w:hAnsi="Hiragino Maru Gothic Pro W4" w:hint="eastAsia"/>
                                <w:color w:val="595959" w:themeColor="text1" w:themeTint="A6"/>
                                <w:u w:val="single"/>
                              </w:rPr>
                              <w:t>に</w:t>
                            </w:r>
                            <w:r w:rsidRPr="002B3F06">
                              <w:rPr>
                                <w:rFonts w:ascii="Hiragino Maru Gothic Pro W4" w:eastAsia="Hiragino Maru Gothic Pro W4" w:hAnsi="Hiragino Maru Gothic Pro W4" w:hint="eastAsia"/>
                                <w:color w:val="595959" w:themeColor="text1" w:themeTint="A6"/>
                                <w:u w:val="single"/>
                              </w:rPr>
                              <w:t>適合している旨、</w:t>
                            </w:r>
                          </w:p>
                          <w:p w:rsidR="00FA7996" w:rsidRDefault="00FA7996" w:rsidP="00EC292A">
                            <w:pPr>
                              <w:spacing w:line="0" w:lineRule="atLeast"/>
                              <w:jc w:val="center"/>
                              <w:rPr>
                                <w:rFonts w:ascii="Hiragino Maru Gothic Pro W4" w:eastAsia="Hiragino Maru Gothic Pro W4" w:hAnsi="Hiragino Maru Gothic Pro W4"/>
                                <w:color w:val="595959" w:themeColor="text1" w:themeTint="A6"/>
                                <w:u w:val="single"/>
                              </w:rPr>
                            </w:pPr>
                            <w:r w:rsidRPr="002B3F06">
                              <w:rPr>
                                <w:rFonts w:ascii="Hiragino Maru Gothic Pro W4" w:eastAsia="Hiragino Maru Gothic Pro W4" w:hAnsi="Hiragino Maru Gothic Pro W4" w:hint="eastAsia"/>
                                <w:color w:val="595959" w:themeColor="text1" w:themeTint="A6"/>
                                <w:u w:val="single"/>
                              </w:rPr>
                              <w:t>厚生労働省</w:t>
                            </w:r>
                            <w:r w:rsidR="002B3F06" w:rsidRPr="002B3F06">
                              <w:rPr>
                                <w:rFonts w:ascii="Hiragino Maru Gothic Pro W4" w:eastAsia="Hiragino Maru Gothic Pro W4" w:hAnsi="Hiragino Maru Gothic Pro W4" w:hint="eastAsia"/>
                                <w:color w:val="595959" w:themeColor="text1" w:themeTint="A6"/>
                                <w:u w:val="single"/>
                              </w:rPr>
                              <w:t>地方厚生局に届出を行っています。</w:t>
                            </w:r>
                          </w:p>
                          <w:p w:rsidR="002B3F06" w:rsidRDefault="002B3F06" w:rsidP="002B3F06">
                            <w:pPr>
                              <w:spacing w:line="0" w:lineRule="atLeast"/>
                              <w:ind w:firstLineChars="300" w:firstLine="720"/>
                              <w:jc w:val="left"/>
                              <w:rPr>
                                <w:rFonts w:ascii="Hiragino Maru Gothic Pro W4" w:eastAsia="Hiragino Maru Gothic Pro W4" w:hAnsi="Hiragino Maru Gothic Pro W4"/>
                                <w:color w:val="595959" w:themeColor="text1" w:themeTint="A6"/>
                                <w:u w:val="single"/>
                              </w:rPr>
                            </w:pPr>
                          </w:p>
                          <w:p w:rsidR="00B43720" w:rsidRDefault="00B43720" w:rsidP="002B3F06">
                            <w:pPr>
                              <w:spacing w:line="0" w:lineRule="atLeast"/>
                              <w:ind w:firstLineChars="300" w:firstLine="720"/>
                              <w:jc w:val="left"/>
                              <w:rPr>
                                <w:rFonts w:ascii="Hiragino Maru Gothic Pro W4" w:eastAsia="Hiragino Maru Gothic Pro W4" w:hAnsi="Hiragino Maru Gothic Pro W4"/>
                                <w:color w:val="595959" w:themeColor="text1" w:themeTint="A6"/>
                                <w:u w:val="single"/>
                              </w:rPr>
                            </w:pPr>
                          </w:p>
                          <w:p w:rsidR="002B3F06" w:rsidRDefault="002B3F06" w:rsidP="002B3F06">
                            <w:pPr>
                              <w:spacing w:line="0" w:lineRule="atLeast"/>
                              <w:ind w:firstLineChars="300" w:firstLine="720"/>
                              <w:jc w:val="left"/>
                              <w:rPr>
                                <w:rFonts w:ascii="Hiragino Maru Gothic Pro W4" w:eastAsia="Hiragino Maru Gothic Pro W4" w:hAnsi="Hiragino Maru Gothic Pro W4"/>
                                <w:color w:val="595959" w:themeColor="text1" w:themeTint="A6"/>
                                <w:u w:val="single"/>
                              </w:rPr>
                            </w:pPr>
                          </w:p>
                          <w:p w:rsidR="002B3F06" w:rsidRPr="00714DA6" w:rsidRDefault="002B3F06" w:rsidP="00B43720">
                            <w:pPr>
                              <w:spacing w:line="0" w:lineRule="atLeast"/>
                              <w:ind w:firstLineChars="350" w:firstLine="840"/>
                              <w:jc w:val="left"/>
                              <w:rPr>
                                <w:rFonts w:ascii="Hiragino Maru Gothic Pro W4" w:eastAsia="Hiragino Maru Gothic Pro W4" w:hAnsi="Hiragino Maru Gothic Pro W4"/>
                                <w:color w:val="BF8F00" w:themeColor="accent4" w:themeShade="BF"/>
                              </w:rPr>
                            </w:pPr>
                            <w:r w:rsidRPr="00714DA6">
                              <w:rPr>
                                <w:rFonts w:ascii="Hiragino Maru Gothic Pro W4" w:eastAsia="Hiragino Maru Gothic Pro W4" w:hAnsi="Hiragino Maru Gothic Pro W4" w:hint="eastAsia"/>
                                <w:color w:val="BF8F00" w:themeColor="accent4" w:themeShade="BF"/>
                              </w:rPr>
                              <w:t>□電子的診療情報連携体制整備加算</w:t>
                            </w:r>
                          </w:p>
                          <w:p w:rsidR="00714DA6" w:rsidRDefault="002B3F06" w:rsidP="002B3F06">
                            <w:pPr>
                              <w:spacing w:line="0" w:lineRule="atLeast"/>
                              <w:ind w:firstLineChars="200" w:firstLine="48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rPr>
                              <w:t xml:space="preserve">　</w:t>
                            </w:r>
                            <w:r w:rsidR="00B43720">
                              <w:rPr>
                                <w:rFonts w:ascii="Hiragino Maru Gothic Pro W4" w:eastAsia="Hiragino Maru Gothic Pro W4" w:hAnsi="Hiragino Maru Gothic Pro W4" w:hint="eastAsia"/>
                                <w:color w:val="595959" w:themeColor="text1" w:themeTint="A6"/>
                              </w:rPr>
                              <w:t xml:space="preserve">　　</w:t>
                            </w:r>
                            <w:r w:rsidRPr="00714DA6">
                              <w:rPr>
                                <w:rFonts w:ascii="Hiragino Maru Gothic Pro W4" w:eastAsia="Hiragino Maru Gothic Pro W4" w:hAnsi="Hiragino Maru Gothic Pro W4" w:hint="eastAsia"/>
                                <w:color w:val="595959" w:themeColor="text1" w:themeTint="A6"/>
                                <w:sz w:val="20"/>
                                <w:szCs w:val="20"/>
                              </w:rPr>
                              <w:t>当医院では、オンライン資格確認システムを導入しており、マイナンバーカードが</w:t>
                            </w:r>
                          </w:p>
                          <w:p w:rsidR="00714DA6" w:rsidRDefault="002B3F06" w:rsidP="00B43720">
                            <w:pPr>
                              <w:spacing w:line="0" w:lineRule="atLeast"/>
                              <w:ind w:firstLineChars="550" w:firstLine="1100"/>
                              <w:jc w:val="left"/>
                              <w:rPr>
                                <w:rFonts w:ascii="Hiragino Maru Gothic Pro W4" w:eastAsia="Hiragino Maru Gothic Pro W4" w:hAnsi="Hiragino Maru Gothic Pro W4"/>
                                <w:color w:val="595959" w:themeColor="text1" w:themeTint="A6"/>
                                <w:sz w:val="20"/>
                                <w:szCs w:val="20"/>
                              </w:rPr>
                            </w:pPr>
                            <w:r w:rsidRPr="00714DA6">
                              <w:rPr>
                                <w:rFonts w:ascii="Hiragino Maru Gothic Pro W4" w:eastAsia="Hiragino Maru Gothic Pro W4" w:hAnsi="Hiragino Maru Gothic Pro W4" w:hint="eastAsia"/>
                                <w:color w:val="595959" w:themeColor="text1" w:themeTint="A6"/>
                                <w:sz w:val="20"/>
                                <w:szCs w:val="20"/>
                              </w:rPr>
                              <w:t>健康保険証として利用できます。患者さんの薬剤情報等の診療情報を取得・活用して</w:t>
                            </w:r>
                          </w:p>
                          <w:p w:rsidR="002B3F06" w:rsidRPr="00714DA6" w:rsidRDefault="002B3F06" w:rsidP="00B43720">
                            <w:pPr>
                              <w:spacing w:line="0" w:lineRule="atLeast"/>
                              <w:ind w:firstLineChars="550" w:firstLine="1100"/>
                              <w:jc w:val="left"/>
                              <w:rPr>
                                <w:rFonts w:ascii="Hiragino Maru Gothic Pro W4" w:eastAsia="Hiragino Maru Gothic Pro W4" w:hAnsi="Hiragino Maru Gothic Pro W4"/>
                                <w:color w:val="595959" w:themeColor="text1" w:themeTint="A6"/>
                                <w:sz w:val="20"/>
                                <w:szCs w:val="20"/>
                              </w:rPr>
                            </w:pPr>
                            <w:r w:rsidRPr="00714DA6">
                              <w:rPr>
                                <w:rFonts w:ascii="Hiragino Maru Gothic Pro W4" w:eastAsia="Hiragino Maru Gothic Pro W4" w:hAnsi="Hiragino Maru Gothic Pro W4" w:hint="eastAsia"/>
                                <w:color w:val="595959" w:themeColor="text1" w:themeTint="A6"/>
                                <w:sz w:val="20"/>
                                <w:szCs w:val="20"/>
                              </w:rPr>
                              <w:t>質の高い医療提供に努めております、マイナ保険証の利用にご協力ください。</w:t>
                            </w:r>
                          </w:p>
                          <w:p w:rsidR="002B3F06" w:rsidRPr="00714DA6" w:rsidRDefault="002B3F06" w:rsidP="002B3F06">
                            <w:pPr>
                              <w:spacing w:line="0" w:lineRule="atLeast"/>
                              <w:ind w:firstLineChars="200" w:firstLine="400"/>
                              <w:jc w:val="left"/>
                              <w:rPr>
                                <w:rFonts w:ascii="Hiragino Maru Gothic Pro W4" w:eastAsia="Hiragino Maru Gothic Pro W4" w:hAnsi="Hiragino Maru Gothic Pro W4"/>
                                <w:color w:val="595959" w:themeColor="text1" w:themeTint="A6"/>
                                <w:sz w:val="20"/>
                                <w:szCs w:val="20"/>
                              </w:rPr>
                            </w:pPr>
                          </w:p>
                          <w:p w:rsidR="002B3F06" w:rsidRPr="00714DA6" w:rsidRDefault="002B3F06" w:rsidP="00B43720">
                            <w:pPr>
                              <w:spacing w:line="0" w:lineRule="atLeast"/>
                              <w:ind w:firstLineChars="550" w:firstLine="1100"/>
                              <w:jc w:val="left"/>
                              <w:rPr>
                                <w:rFonts w:ascii="Hiragino Maru Gothic Pro W4" w:eastAsia="Hiragino Maru Gothic Pro W4" w:hAnsi="Hiragino Maru Gothic Pro W4"/>
                                <w:color w:val="595959" w:themeColor="text1" w:themeTint="A6"/>
                                <w:sz w:val="20"/>
                                <w:szCs w:val="20"/>
                              </w:rPr>
                            </w:pPr>
                            <w:r w:rsidRPr="00714DA6">
                              <w:rPr>
                                <w:rFonts w:ascii="Hiragino Maru Gothic Pro W4" w:eastAsia="Hiragino Maru Gothic Pro W4" w:hAnsi="Hiragino Maru Gothic Pro W4" w:hint="eastAsia"/>
                                <w:color w:val="595959" w:themeColor="text1" w:themeTint="A6"/>
                                <w:sz w:val="20"/>
                                <w:szCs w:val="20"/>
                              </w:rPr>
                              <w:t>また個別の診療報酬の算定項目の分かる明細書を無料で発行しております。</w:t>
                            </w:r>
                          </w:p>
                          <w:p w:rsidR="002B3F06" w:rsidRPr="00714DA6" w:rsidRDefault="002B3F06" w:rsidP="002B3F06">
                            <w:pPr>
                              <w:spacing w:line="0" w:lineRule="atLeast"/>
                              <w:ind w:firstLineChars="200" w:firstLine="400"/>
                              <w:jc w:val="left"/>
                              <w:rPr>
                                <w:rFonts w:ascii="Hiragino Maru Gothic Pro W4" w:eastAsia="Hiragino Maru Gothic Pro W4" w:hAnsi="Hiragino Maru Gothic Pro W4"/>
                                <w:color w:val="595959" w:themeColor="text1" w:themeTint="A6"/>
                                <w:sz w:val="20"/>
                                <w:szCs w:val="20"/>
                              </w:rPr>
                            </w:pPr>
                          </w:p>
                          <w:p w:rsidR="00714DA6" w:rsidRDefault="00714DA6" w:rsidP="00B43720">
                            <w:pPr>
                              <w:spacing w:line="0" w:lineRule="atLeast"/>
                              <w:ind w:firstLineChars="300" w:firstLine="720"/>
                              <w:jc w:val="left"/>
                              <w:rPr>
                                <w:rFonts w:ascii="Hiragino Maru Gothic Pro W4" w:eastAsia="Hiragino Maru Gothic Pro W4" w:hAnsi="Hiragino Maru Gothic Pro W4"/>
                                <w:color w:val="BF8F00" w:themeColor="accent4" w:themeShade="BF"/>
                              </w:rPr>
                            </w:pPr>
                            <w:r w:rsidRPr="00714DA6">
                              <w:rPr>
                                <w:rFonts w:ascii="Hiragino Maru Gothic Pro W4" w:eastAsia="Hiragino Maru Gothic Pro W4" w:hAnsi="Hiragino Maru Gothic Pro W4" w:hint="eastAsia"/>
                                <w:color w:val="BF8F00" w:themeColor="accent4" w:themeShade="BF"/>
                              </w:rPr>
                              <w:t>□</w:t>
                            </w:r>
                            <w:r>
                              <w:rPr>
                                <w:rFonts w:ascii="Hiragino Maru Gothic Pro W4" w:eastAsia="Hiragino Maru Gothic Pro W4" w:hAnsi="Hiragino Maru Gothic Pro W4" w:hint="eastAsia"/>
                                <w:color w:val="BF8F00" w:themeColor="accent4" w:themeShade="BF"/>
                              </w:rPr>
                              <w:t>外来感染対策向上</w:t>
                            </w:r>
                            <w:r w:rsidRPr="00714DA6">
                              <w:rPr>
                                <w:rFonts w:ascii="Hiragino Maru Gothic Pro W4" w:eastAsia="Hiragino Maru Gothic Pro W4" w:hAnsi="Hiragino Maru Gothic Pro W4" w:hint="eastAsia"/>
                                <w:color w:val="BF8F00" w:themeColor="accent4" w:themeShade="BF"/>
                              </w:rPr>
                              <w:t>加算</w:t>
                            </w:r>
                            <w:r w:rsidR="0035086E">
                              <w:rPr>
                                <w:rFonts w:ascii="Hiragino Maru Gothic Pro W4" w:eastAsia="Hiragino Maru Gothic Pro W4" w:hAnsi="Hiragino Maru Gothic Pro W4" w:hint="eastAsia"/>
                                <w:color w:val="BF8F00" w:themeColor="accent4" w:themeShade="BF"/>
                              </w:rPr>
                              <w:t>・発熱患者対応加算</w:t>
                            </w:r>
                          </w:p>
                          <w:p w:rsidR="00714DA6" w:rsidRDefault="00714DA6" w:rsidP="00714DA6">
                            <w:pPr>
                              <w:spacing w:line="0" w:lineRule="atLeast"/>
                              <w:ind w:firstLineChars="200" w:firstLine="48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BF8F00" w:themeColor="accent4" w:themeShade="BF"/>
                              </w:rPr>
                              <w:t xml:space="preserve">　　</w:t>
                            </w:r>
                            <w:r w:rsidR="00B43720">
                              <w:rPr>
                                <w:rFonts w:ascii="Hiragino Maru Gothic Pro W4" w:eastAsia="Hiragino Maru Gothic Pro W4" w:hAnsi="Hiragino Maru Gothic Pro W4" w:hint="eastAsia"/>
                                <w:color w:val="BF8F00" w:themeColor="accent4" w:themeShade="BF"/>
                              </w:rPr>
                              <w:t xml:space="preserve">　</w:t>
                            </w:r>
                            <w:r>
                              <w:rPr>
                                <w:rFonts w:ascii="Hiragino Maru Gothic Pro W4" w:eastAsia="Hiragino Maru Gothic Pro W4" w:hAnsi="Hiragino Maru Gothic Pro W4" w:hint="eastAsia"/>
                                <w:color w:val="595959" w:themeColor="text1" w:themeTint="A6"/>
                                <w:sz w:val="20"/>
                                <w:szCs w:val="20"/>
                              </w:rPr>
                              <w:t>院内感染対策として必要に応じて次のような取り組みを行なっております。</w:t>
                            </w:r>
                          </w:p>
                          <w:p w:rsidR="00714DA6" w:rsidRDefault="00714DA6" w:rsidP="00714DA6">
                            <w:pPr>
                              <w:spacing w:line="0" w:lineRule="atLeast"/>
                              <w:ind w:firstLineChars="200" w:firstLine="4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hint="eastAsia"/>
                                <w:color w:val="595959" w:themeColor="text1" w:themeTint="A6"/>
                                <w:sz w:val="20"/>
                                <w:szCs w:val="20"/>
                              </w:rPr>
                              <w:t xml:space="preserve">　</w:t>
                            </w:r>
                            <w:r>
                              <w:rPr>
                                <w:rFonts w:ascii="Hiragino Maru Gothic Pro W4" w:eastAsia="Hiragino Maru Gothic Pro W4" w:hAnsi="Hiragino Maru Gothic Pro W4" w:hint="eastAsia"/>
                                <w:color w:val="595959" w:themeColor="text1" w:themeTint="A6"/>
                                <w:sz w:val="20"/>
                                <w:szCs w:val="20"/>
                              </w:rPr>
                              <w:t>・感染管理者である院長が中心となり、職員一同院内感染対策を推進します。</w:t>
                            </w:r>
                          </w:p>
                          <w:p w:rsidR="00714DA6" w:rsidRDefault="00714DA6" w:rsidP="00714DA6">
                            <w:pPr>
                              <w:spacing w:line="0" w:lineRule="atLeast"/>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hint="eastAsia"/>
                                <w:color w:val="595959" w:themeColor="text1" w:themeTint="A6"/>
                                <w:sz w:val="20"/>
                                <w:szCs w:val="20"/>
                              </w:rPr>
                              <w:t xml:space="preserve">　</w:t>
                            </w:r>
                            <w:r>
                              <w:rPr>
                                <w:rFonts w:ascii="Hiragino Maru Gothic Pro W4" w:eastAsia="Hiragino Maru Gothic Pro W4" w:hAnsi="Hiragino Maru Gothic Pro W4" w:hint="eastAsia"/>
                                <w:color w:val="595959" w:themeColor="text1" w:themeTint="A6"/>
                                <w:sz w:val="20"/>
                                <w:szCs w:val="20"/>
                              </w:rPr>
                              <w:t>・感染症の高い疾患が疑われる際は、一般診療の方と待合等を分けて対応します。</w:t>
                            </w:r>
                          </w:p>
                          <w:p w:rsidR="00F05388" w:rsidRDefault="00714DA6" w:rsidP="00714DA6">
                            <w:pPr>
                              <w:spacing w:line="0" w:lineRule="atLeast"/>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hint="eastAsia"/>
                                <w:color w:val="595959" w:themeColor="text1" w:themeTint="A6"/>
                                <w:sz w:val="20"/>
                                <w:szCs w:val="20"/>
                              </w:rPr>
                              <w:t xml:space="preserve">　</w:t>
                            </w:r>
                            <w:r w:rsidR="00752B38">
                              <w:rPr>
                                <w:rFonts w:ascii="Hiragino Maru Gothic Pro W4" w:eastAsia="Hiragino Maru Gothic Pro W4" w:hAnsi="Hiragino Maru Gothic Pro W4" w:hint="eastAsia"/>
                                <w:color w:val="595959" w:themeColor="text1" w:themeTint="A6"/>
                                <w:sz w:val="20"/>
                                <w:szCs w:val="20"/>
                              </w:rPr>
                              <w:t>・</w:t>
                            </w:r>
                            <w:r w:rsidR="00F05388">
                              <w:rPr>
                                <w:rFonts w:ascii="Hiragino Maru Gothic Pro W4" w:eastAsia="Hiragino Maru Gothic Pro W4" w:hAnsi="Hiragino Maru Gothic Pro W4" w:hint="eastAsia"/>
                                <w:color w:val="595959" w:themeColor="text1" w:themeTint="A6"/>
                                <w:sz w:val="20"/>
                                <w:szCs w:val="20"/>
                              </w:rPr>
                              <w:t>標準的感染予防対策を踏まえた院内感染対策マニュアルを作成し、職員一同がそれに</w:t>
                            </w:r>
                          </w:p>
                          <w:p w:rsidR="00714DA6" w:rsidRDefault="00F05388" w:rsidP="00B43720">
                            <w:pPr>
                              <w:spacing w:line="0" w:lineRule="atLeast"/>
                              <w:ind w:firstLineChars="850" w:firstLine="17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沿って院内感染対策を推進していきます。</w:t>
                            </w:r>
                          </w:p>
                          <w:p w:rsidR="00F05388" w:rsidRDefault="00F05388" w:rsidP="00B43720">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・抗菌薬については、厚生労働省の「高微生物薬適正使用の手引き」に則り、</w:t>
                            </w:r>
                          </w:p>
                          <w:p w:rsidR="00F05388" w:rsidRPr="00714DA6" w:rsidRDefault="00F05388" w:rsidP="00F05388">
                            <w:pPr>
                              <w:spacing w:line="0" w:lineRule="atLeast"/>
                              <w:ind w:firstLineChars="800" w:firstLine="16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適正に使用します。</w:t>
                            </w:r>
                          </w:p>
                          <w:p w:rsidR="0040411B" w:rsidRDefault="00F05388" w:rsidP="002B3F06">
                            <w:pPr>
                              <w:spacing w:line="0" w:lineRule="atLeast"/>
                              <w:ind w:firstLineChars="300" w:firstLine="6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color w:val="595959" w:themeColor="text1" w:themeTint="A6"/>
                                <w:sz w:val="20"/>
                                <w:szCs w:val="20"/>
                              </w:rPr>
                              <w:t xml:space="preserve"> </w:t>
                            </w:r>
                            <w:r>
                              <w:rPr>
                                <w:rFonts w:ascii="Hiragino Maru Gothic Pro W4" w:eastAsia="Hiragino Maru Gothic Pro W4" w:hAnsi="Hiragino Maru Gothic Pro W4" w:hint="eastAsia"/>
                                <w:color w:val="595959" w:themeColor="text1" w:themeTint="A6"/>
                                <w:sz w:val="20"/>
                                <w:szCs w:val="20"/>
                              </w:rPr>
                              <w:t>・感染症対策に関しては、医師会と連携体制を構築し定期的に必要な情報提供や</w:t>
                            </w:r>
                          </w:p>
                          <w:p w:rsidR="002B3F06" w:rsidRDefault="00F05388" w:rsidP="00B43720">
                            <w:pPr>
                              <w:spacing w:line="0" w:lineRule="atLeast"/>
                              <w:ind w:firstLineChars="800" w:firstLine="16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アドバイスを</w:t>
                            </w:r>
                            <w:r w:rsidR="0040411B">
                              <w:rPr>
                                <w:rFonts w:ascii="Hiragino Maru Gothic Pro W4" w:eastAsia="Hiragino Maru Gothic Pro W4" w:hAnsi="Hiragino Maru Gothic Pro W4" w:hint="eastAsia"/>
                                <w:color w:val="595959" w:themeColor="text1" w:themeTint="A6"/>
                                <w:sz w:val="20"/>
                                <w:szCs w:val="20"/>
                              </w:rPr>
                              <w:t>受け院内感染対策の向上に努めます。</w:t>
                            </w:r>
                          </w:p>
                          <w:p w:rsidR="0040411B" w:rsidRDefault="0040411B" w:rsidP="002B3F06">
                            <w:pPr>
                              <w:spacing w:line="0" w:lineRule="atLeast"/>
                              <w:ind w:firstLineChars="300" w:firstLine="6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hint="eastAsia"/>
                                <w:color w:val="595959" w:themeColor="text1" w:themeTint="A6"/>
                                <w:sz w:val="20"/>
                                <w:szCs w:val="20"/>
                              </w:rPr>
                              <w:t xml:space="preserve"> </w:t>
                            </w:r>
                            <w:r>
                              <w:rPr>
                                <w:rFonts w:ascii="Hiragino Maru Gothic Pro W4" w:eastAsia="Hiragino Maru Gothic Pro W4" w:hAnsi="Hiragino Maru Gothic Pro W4" w:hint="eastAsia"/>
                                <w:color w:val="595959" w:themeColor="text1" w:themeTint="A6"/>
                                <w:sz w:val="20"/>
                                <w:szCs w:val="20"/>
                              </w:rPr>
                              <w:t>・当院は、新興感染症の発生時に自治体の要請を受けて発熱患者の診療等を実施する</w:t>
                            </w:r>
                          </w:p>
                          <w:p w:rsidR="0040411B" w:rsidRPr="00F05388" w:rsidRDefault="0040411B" w:rsidP="0040411B">
                            <w:pPr>
                              <w:spacing w:line="0" w:lineRule="atLeast"/>
                              <w:ind w:firstLineChars="750" w:firstLine="15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「第二種協定指定医療機関」に指定されています。</w:t>
                            </w:r>
                          </w:p>
                          <w:p w:rsidR="00F05388" w:rsidRPr="00714DA6" w:rsidRDefault="00F05388" w:rsidP="002B3F06">
                            <w:pPr>
                              <w:spacing w:line="0" w:lineRule="atLeast"/>
                              <w:ind w:firstLineChars="300" w:firstLine="600"/>
                              <w:jc w:val="left"/>
                              <w:rPr>
                                <w:rFonts w:ascii="Hiragino Maru Gothic Pro W4" w:eastAsia="Hiragino Maru Gothic Pro W4" w:hAnsi="Hiragino Maru Gothic Pro W4"/>
                                <w:color w:val="595959" w:themeColor="text1" w:themeTint="A6"/>
                                <w:sz w:val="20"/>
                                <w:szCs w:val="20"/>
                                <w:u w:val="single"/>
                              </w:rPr>
                            </w:pPr>
                          </w:p>
                          <w:p w:rsidR="00FA7996" w:rsidRDefault="0040411B" w:rsidP="00B43720">
                            <w:pPr>
                              <w:spacing w:line="0" w:lineRule="atLeast"/>
                              <w:ind w:firstLineChars="300" w:firstLine="720"/>
                              <w:jc w:val="left"/>
                              <w:rPr>
                                <w:rFonts w:ascii="Hiragino Maru Gothic Pro W4" w:eastAsia="Hiragino Maru Gothic Pro W4" w:hAnsi="Hiragino Maru Gothic Pro W4"/>
                                <w:color w:val="BF8F00" w:themeColor="accent4" w:themeShade="BF"/>
                              </w:rPr>
                            </w:pPr>
                            <w:r w:rsidRPr="00714DA6">
                              <w:rPr>
                                <w:rFonts w:ascii="Hiragino Maru Gothic Pro W4" w:eastAsia="Hiragino Maru Gothic Pro W4" w:hAnsi="Hiragino Maru Gothic Pro W4" w:hint="eastAsia"/>
                                <w:color w:val="BF8F00" w:themeColor="accent4" w:themeShade="BF"/>
                              </w:rPr>
                              <w:t>□</w:t>
                            </w:r>
                            <w:r w:rsidR="0035086E">
                              <w:rPr>
                                <w:rFonts w:ascii="Hiragino Maru Gothic Pro W4" w:eastAsia="Hiragino Maru Gothic Pro W4" w:hAnsi="Hiragino Maru Gothic Pro W4" w:hint="eastAsia"/>
                                <w:color w:val="BF8F00" w:themeColor="accent4" w:themeShade="BF"/>
                              </w:rPr>
                              <w:t>生活習慣病管理加算・充実管理加算</w:t>
                            </w:r>
                          </w:p>
                          <w:p w:rsidR="0035086E" w:rsidRDefault="0035086E" w:rsidP="0035086E">
                            <w:pPr>
                              <w:spacing w:line="0" w:lineRule="atLeast"/>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高脂血症、糖尿尿、高血圧症の詳細な健康データに基づく質の高い診療を</w:t>
                            </w:r>
                          </w:p>
                          <w:p w:rsidR="0035086E" w:rsidRDefault="0035086E"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実施しており、情報通信機器等の活用や専門の医療機関と連携した</w:t>
                            </w:r>
                          </w:p>
                          <w:p w:rsidR="0035086E" w:rsidRDefault="0035086E"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生活習病の管理を行なっております。</w:t>
                            </w:r>
                          </w:p>
                          <w:p w:rsidR="0035086E" w:rsidRDefault="0035086E"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F05AEC">
                              <w:rPr>
                                <w:rFonts w:ascii="Hiragino Maru Gothic Pro W4" w:eastAsia="Hiragino Maru Gothic Pro W4" w:hAnsi="Hiragino Maru Gothic Pro W4" w:hint="eastAsia"/>
                                <w:color w:val="595959" w:themeColor="text1" w:themeTint="A6"/>
                                <w:sz w:val="20"/>
                                <w:szCs w:val="20"/>
                              </w:rPr>
                              <w:t>病状に応じて「</w:t>
                            </w:r>
                            <w:r w:rsidR="00F05AEC">
                              <w:rPr>
                                <w:rFonts w:ascii="Hiragino Maru Gothic Pro W4" w:eastAsia="Hiragino Maru Gothic Pro W4" w:hAnsi="Hiragino Maru Gothic Pro W4"/>
                                <w:color w:val="595959" w:themeColor="text1" w:themeTint="A6"/>
                                <w:sz w:val="20"/>
                                <w:szCs w:val="20"/>
                              </w:rPr>
                              <w:t>28</w:t>
                            </w:r>
                            <w:r w:rsidR="00F05AEC">
                              <w:rPr>
                                <w:rFonts w:ascii="Hiragino Maru Gothic Pro W4" w:eastAsia="Hiragino Maru Gothic Pro W4" w:hAnsi="Hiragino Maru Gothic Pro W4" w:hint="eastAsia"/>
                                <w:color w:val="595959" w:themeColor="text1" w:themeTint="A6"/>
                                <w:sz w:val="20"/>
                                <w:szCs w:val="20"/>
                              </w:rPr>
                              <w:t>日以上の長期処方」または「リフィル処方箋」の交付が可能です</w:t>
                            </w:r>
                          </w:p>
                          <w:p w:rsidR="00F05AEC" w:rsidRDefault="00F05AEC"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p>
                          <w:p w:rsidR="00F05AEC" w:rsidRDefault="00F05AEC" w:rsidP="00B43720">
                            <w:pPr>
                              <w:spacing w:line="0" w:lineRule="atLeast"/>
                              <w:ind w:firstLineChars="300" w:firstLine="720"/>
                              <w:jc w:val="left"/>
                              <w:rPr>
                                <w:rFonts w:ascii="Hiragino Maru Gothic Pro W4" w:eastAsia="Hiragino Maru Gothic Pro W4" w:hAnsi="Hiragino Maru Gothic Pro W4"/>
                                <w:color w:val="BF8F00" w:themeColor="accent4" w:themeShade="BF"/>
                              </w:rPr>
                            </w:pPr>
                            <w:r w:rsidRPr="00714DA6">
                              <w:rPr>
                                <w:rFonts w:ascii="Hiragino Maru Gothic Pro W4" w:eastAsia="Hiragino Maru Gothic Pro W4" w:hAnsi="Hiragino Maru Gothic Pro W4" w:hint="eastAsia"/>
                                <w:color w:val="BF8F00" w:themeColor="accent4" w:themeShade="BF"/>
                              </w:rPr>
                              <w:t>□</w:t>
                            </w:r>
                            <w:r>
                              <w:rPr>
                                <w:rFonts w:ascii="Hiragino Maru Gothic Pro W4" w:eastAsia="Hiragino Maru Gothic Pro W4" w:hAnsi="Hiragino Maru Gothic Pro W4" w:hint="eastAsia"/>
                                <w:color w:val="BF8F00" w:themeColor="accent4" w:themeShade="BF"/>
                              </w:rPr>
                              <w:t>ベースアップ評価加算</w:t>
                            </w:r>
                          </w:p>
                          <w:p w:rsidR="00B43720" w:rsidRDefault="00F05AEC"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当院では医療従事者</w:t>
                            </w:r>
                            <w:r w:rsidR="00B43720">
                              <w:rPr>
                                <w:rFonts w:ascii="Hiragino Maru Gothic Pro W4" w:eastAsia="Hiragino Maru Gothic Pro W4" w:hAnsi="Hiragino Maru Gothic Pro W4" w:hint="eastAsia"/>
                                <w:color w:val="595959" w:themeColor="text1" w:themeTint="A6"/>
                                <w:sz w:val="20"/>
                                <w:szCs w:val="20"/>
                              </w:rPr>
                              <w:t>の処遇改善を目的として、診療報酬の「ベースアップ評価料」を算定</w:t>
                            </w:r>
                          </w:p>
                          <w:p w:rsidR="00F05AEC" w:rsidRPr="00F05AEC" w:rsidRDefault="00B43720"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しております。ご負担を頂きますが、ご理解のほどよろしくお願いいたします。</w:t>
                            </w:r>
                          </w:p>
                          <w:p w:rsidR="0035086E" w:rsidRPr="00FA7996" w:rsidRDefault="0035086E" w:rsidP="0035086E">
                            <w:pPr>
                              <w:spacing w:line="0" w:lineRule="atLeast"/>
                              <w:jc w:val="left"/>
                              <w:rPr>
                                <w:rFonts w:ascii="Hiragino Maru Gothic Pro W4" w:eastAsia="Hiragino Maru Gothic Pro W4" w:hAnsi="Hiragino Maru Gothic Pro W4"/>
                                <w:color w:val="595959" w:themeColor="text1" w:themeTint="A6"/>
                                <w:sz w:val="36"/>
                                <w:szCs w:val="36"/>
                              </w:rPr>
                            </w:pPr>
                            <w:r>
                              <w:rPr>
                                <w:rFonts w:ascii="Hiragino Maru Gothic Pro W4" w:eastAsia="Hiragino Maru Gothic Pro W4" w:hAnsi="Hiragino Maru Gothic Pro W4" w:hint="eastAsia"/>
                                <w:color w:val="595959" w:themeColor="text1" w:themeTint="A6"/>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7.3pt;margin-top:-25.5pt;width:507.45pt;height:65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" fillcolor="white [3201]" strokecolor="#c9c9c9 [1942]" strokeweight="2.25pt">
                <v:stroke linestyle="thickThin" joinstyle="round" endcap="round"/>
                <v:textbox>
                  <w:txbxContent>
                    <w:p w:rsidR="00FA7996" w:rsidRDefault="00FA7996"/>
                    <w:p w:rsidR="00B43720" w:rsidRDefault="00B43720" w:rsidP="00E86AE5">
                      <w:pPr>
                        <w:spacing w:line="0" w:lineRule="atLeast"/>
                        <w:jc w:val="center"/>
                        <w:rPr>
                          <w:rFonts w:ascii="Hiragino Maru Gothic Pro W4" w:eastAsia="Hiragino Maru Gothic Pro W4" w:hAnsi="Hiragino Maru Gothic Pro W4"/>
                          <w:color w:val="595959" w:themeColor="text1" w:themeTint="A6"/>
                          <w:sz w:val="52"/>
                          <w:szCs w:val="52"/>
                        </w:rPr>
                      </w:pPr>
                    </w:p>
                    <w:p w:rsidR="00FA7996" w:rsidRPr="001D3805" w:rsidRDefault="00FA7996" w:rsidP="00FA7996">
                      <w:pPr>
                        <w:jc w:val="center"/>
                        <w:rPr>
                          <w:rFonts w:ascii="Hiragino Maru Gothic Pro W4" w:eastAsia="Hiragino Maru Gothic Pro W4" w:hAnsi="Hiragino Maru Gothic Pro W4"/>
                          <w:color w:val="595959" w:themeColor="text1" w:themeTint="A6"/>
                          <w:sz w:val="56"/>
                          <w:szCs w:val="56"/>
                        </w:rPr>
                      </w:pPr>
                      <w:r w:rsidRPr="001D3805">
                        <w:rPr>
                          <w:rFonts w:ascii="Hiragino Maru Gothic Pro W4" w:eastAsia="Hiragino Maru Gothic Pro W4" w:hAnsi="Hiragino Maru Gothic Pro W4" w:hint="eastAsia"/>
                          <w:color w:val="595959" w:themeColor="text1" w:themeTint="A6"/>
                          <w:sz w:val="56"/>
                          <w:szCs w:val="56"/>
                        </w:rPr>
                        <w:t>ご案内</w:t>
                      </w:r>
                    </w:p>
                    <w:p w:rsidR="00FA7996" w:rsidRDefault="00FA7996" w:rsidP="001D3805">
                      <w:pPr>
                        <w:spacing w:line="0" w:lineRule="atLeast"/>
                        <w:jc w:val="center"/>
                        <w:rPr>
                          <w:rFonts w:ascii="Hiragino Maru Gothic Pro W4" w:eastAsia="Hiragino Maru Gothic Pro W4" w:hAnsi="Hiragino Maru Gothic Pro W4"/>
                          <w:color w:val="595959" w:themeColor="text1" w:themeTint="A6"/>
                          <w:sz w:val="32"/>
                          <w:szCs w:val="32"/>
                        </w:rPr>
                      </w:pPr>
                    </w:p>
                    <w:p w:rsidR="001D3805" w:rsidRPr="00E86AE5" w:rsidRDefault="001D3805" w:rsidP="001D3805">
                      <w:pPr>
                        <w:spacing w:line="0" w:lineRule="atLeast"/>
                        <w:jc w:val="center"/>
                        <w:rPr>
                          <w:rFonts w:ascii="Hiragino Maru Gothic Pro W4" w:eastAsia="Hiragino Maru Gothic Pro W4" w:hAnsi="Hiragino Maru Gothic Pro W4" w:hint="eastAsia"/>
                          <w:color w:val="595959" w:themeColor="text1" w:themeTint="A6"/>
                          <w:sz w:val="22"/>
                          <w:szCs w:val="22"/>
                        </w:rPr>
                      </w:pPr>
                    </w:p>
                    <w:p w:rsidR="00EC292A" w:rsidRDefault="00FA7996" w:rsidP="002B3F06">
                      <w:pPr>
                        <w:spacing w:line="0" w:lineRule="atLeast"/>
                        <w:jc w:val="center"/>
                        <w:rPr>
                          <w:rFonts w:ascii="Hiragino Maru Gothic Pro W4" w:eastAsia="Hiragino Maru Gothic Pro W4" w:hAnsi="Hiragino Maru Gothic Pro W4"/>
                          <w:color w:val="595959" w:themeColor="text1" w:themeTint="A6"/>
                          <w:u w:val="single"/>
                        </w:rPr>
                      </w:pPr>
                      <w:r w:rsidRPr="00FA7996">
                        <w:rPr>
                          <w:rFonts w:ascii="Hiragino Maru Gothic Pro W4" w:eastAsia="Hiragino Maru Gothic Pro W4" w:hAnsi="Hiragino Maru Gothic Pro W4" w:hint="eastAsia"/>
                          <w:color w:val="595959" w:themeColor="text1" w:themeTint="A6"/>
                        </w:rPr>
                        <w:t>◆</w:t>
                      </w:r>
                      <w:r w:rsidRPr="002B3F06">
                        <w:rPr>
                          <w:rFonts w:ascii="Hiragino Maru Gothic Pro W4" w:eastAsia="Hiragino Maru Gothic Pro W4" w:hAnsi="Hiragino Maru Gothic Pro W4" w:hint="eastAsia"/>
                          <w:color w:val="595959" w:themeColor="text1" w:themeTint="A6"/>
                          <w:u w:val="single"/>
                        </w:rPr>
                        <w:t>当医院は、以下の施設基準等</w:t>
                      </w:r>
                      <w:r w:rsidR="00714DA6">
                        <w:rPr>
                          <w:rFonts w:ascii="Hiragino Maru Gothic Pro W4" w:eastAsia="Hiragino Maru Gothic Pro W4" w:hAnsi="Hiragino Maru Gothic Pro W4" w:hint="eastAsia"/>
                          <w:color w:val="595959" w:themeColor="text1" w:themeTint="A6"/>
                          <w:u w:val="single"/>
                        </w:rPr>
                        <w:t>に</w:t>
                      </w:r>
                      <w:r w:rsidRPr="002B3F06">
                        <w:rPr>
                          <w:rFonts w:ascii="Hiragino Maru Gothic Pro W4" w:eastAsia="Hiragino Maru Gothic Pro W4" w:hAnsi="Hiragino Maru Gothic Pro W4" w:hint="eastAsia"/>
                          <w:color w:val="595959" w:themeColor="text1" w:themeTint="A6"/>
                          <w:u w:val="single"/>
                        </w:rPr>
                        <w:t>適合している旨、</w:t>
                      </w:r>
                    </w:p>
                    <w:p w:rsidR="00FA7996" w:rsidRDefault="00FA7996" w:rsidP="00EC292A">
                      <w:pPr>
                        <w:spacing w:line="0" w:lineRule="atLeast"/>
                        <w:jc w:val="center"/>
                        <w:rPr>
                          <w:rFonts w:ascii="Hiragino Maru Gothic Pro W4" w:eastAsia="Hiragino Maru Gothic Pro W4" w:hAnsi="Hiragino Maru Gothic Pro W4"/>
                          <w:color w:val="595959" w:themeColor="text1" w:themeTint="A6"/>
                          <w:u w:val="single"/>
                        </w:rPr>
                      </w:pPr>
                      <w:r w:rsidRPr="002B3F06">
                        <w:rPr>
                          <w:rFonts w:ascii="Hiragino Maru Gothic Pro W4" w:eastAsia="Hiragino Maru Gothic Pro W4" w:hAnsi="Hiragino Maru Gothic Pro W4" w:hint="eastAsia"/>
                          <w:color w:val="595959" w:themeColor="text1" w:themeTint="A6"/>
                          <w:u w:val="single"/>
                        </w:rPr>
                        <w:t>厚生労働省</w:t>
                      </w:r>
                      <w:r w:rsidR="002B3F06" w:rsidRPr="002B3F06">
                        <w:rPr>
                          <w:rFonts w:ascii="Hiragino Maru Gothic Pro W4" w:eastAsia="Hiragino Maru Gothic Pro W4" w:hAnsi="Hiragino Maru Gothic Pro W4" w:hint="eastAsia"/>
                          <w:color w:val="595959" w:themeColor="text1" w:themeTint="A6"/>
                          <w:u w:val="single"/>
                        </w:rPr>
                        <w:t>地方厚生局に届出を行っています。</w:t>
                      </w:r>
                    </w:p>
                    <w:p w:rsidR="002B3F06" w:rsidRDefault="002B3F06" w:rsidP="002B3F06">
                      <w:pPr>
                        <w:spacing w:line="0" w:lineRule="atLeast"/>
                        <w:ind w:firstLineChars="300" w:firstLine="720"/>
                        <w:jc w:val="left"/>
                        <w:rPr>
                          <w:rFonts w:ascii="Hiragino Maru Gothic Pro W4" w:eastAsia="Hiragino Maru Gothic Pro W4" w:hAnsi="Hiragino Maru Gothic Pro W4"/>
                          <w:color w:val="595959" w:themeColor="text1" w:themeTint="A6"/>
                          <w:u w:val="single"/>
                        </w:rPr>
                      </w:pPr>
                    </w:p>
                    <w:p w:rsidR="00B43720" w:rsidRDefault="00B43720" w:rsidP="002B3F06">
                      <w:pPr>
                        <w:spacing w:line="0" w:lineRule="atLeast"/>
                        <w:ind w:firstLineChars="300" w:firstLine="720"/>
                        <w:jc w:val="left"/>
                        <w:rPr>
                          <w:rFonts w:ascii="Hiragino Maru Gothic Pro W4" w:eastAsia="Hiragino Maru Gothic Pro W4" w:hAnsi="Hiragino Maru Gothic Pro W4"/>
                          <w:color w:val="595959" w:themeColor="text1" w:themeTint="A6"/>
                          <w:u w:val="single"/>
                        </w:rPr>
                      </w:pPr>
                    </w:p>
                    <w:p w:rsidR="002B3F06" w:rsidRDefault="002B3F06" w:rsidP="002B3F06">
                      <w:pPr>
                        <w:spacing w:line="0" w:lineRule="atLeast"/>
                        <w:ind w:firstLineChars="300" w:firstLine="720"/>
                        <w:jc w:val="left"/>
                        <w:rPr>
                          <w:rFonts w:ascii="Hiragino Maru Gothic Pro W4" w:eastAsia="Hiragino Maru Gothic Pro W4" w:hAnsi="Hiragino Maru Gothic Pro W4"/>
                          <w:color w:val="595959" w:themeColor="text1" w:themeTint="A6"/>
                          <w:u w:val="single"/>
                        </w:rPr>
                      </w:pPr>
                    </w:p>
                    <w:p w:rsidR="002B3F06" w:rsidRPr="00714DA6" w:rsidRDefault="002B3F06" w:rsidP="00B43720">
                      <w:pPr>
                        <w:spacing w:line="0" w:lineRule="atLeast"/>
                        <w:ind w:firstLineChars="350" w:firstLine="840"/>
                        <w:jc w:val="left"/>
                        <w:rPr>
                          <w:rFonts w:ascii="Hiragino Maru Gothic Pro W4" w:eastAsia="Hiragino Maru Gothic Pro W4" w:hAnsi="Hiragino Maru Gothic Pro W4"/>
                          <w:color w:val="BF8F00" w:themeColor="accent4" w:themeShade="BF"/>
                        </w:rPr>
                      </w:pPr>
                      <w:r w:rsidRPr="00714DA6">
                        <w:rPr>
                          <w:rFonts w:ascii="Hiragino Maru Gothic Pro W4" w:eastAsia="Hiragino Maru Gothic Pro W4" w:hAnsi="Hiragino Maru Gothic Pro W4" w:hint="eastAsia"/>
                          <w:color w:val="BF8F00" w:themeColor="accent4" w:themeShade="BF"/>
                        </w:rPr>
                        <w:t>□電子的診療情報連携体制整備加算</w:t>
                      </w:r>
                    </w:p>
                    <w:p w:rsidR="00714DA6" w:rsidRDefault="002B3F06" w:rsidP="002B3F06">
                      <w:pPr>
                        <w:spacing w:line="0" w:lineRule="atLeast"/>
                        <w:ind w:firstLineChars="200" w:firstLine="48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rPr>
                        <w:t xml:space="preserve">　</w:t>
                      </w:r>
                      <w:r w:rsidR="00B43720">
                        <w:rPr>
                          <w:rFonts w:ascii="Hiragino Maru Gothic Pro W4" w:eastAsia="Hiragino Maru Gothic Pro W4" w:hAnsi="Hiragino Maru Gothic Pro W4" w:hint="eastAsia"/>
                          <w:color w:val="595959" w:themeColor="text1" w:themeTint="A6"/>
                        </w:rPr>
                        <w:t xml:space="preserve">　　</w:t>
                      </w:r>
                      <w:r w:rsidRPr="00714DA6">
                        <w:rPr>
                          <w:rFonts w:ascii="Hiragino Maru Gothic Pro W4" w:eastAsia="Hiragino Maru Gothic Pro W4" w:hAnsi="Hiragino Maru Gothic Pro W4" w:hint="eastAsia"/>
                          <w:color w:val="595959" w:themeColor="text1" w:themeTint="A6"/>
                          <w:sz w:val="20"/>
                          <w:szCs w:val="20"/>
                        </w:rPr>
                        <w:t>当医院では、オンライン資格確認システムを導入しており、マイナンバーカードが</w:t>
                      </w:r>
                    </w:p>
                    <w:p w:rsidR="00714DA6" w:rsidRDefault="002B3F06" w:rsidP="00B43720">
                      <w:pPr>
                        <w:spacing w:line="0" w:lineRule="atLeast"/>
                        <w:ind w:firstLineChars="550" w:firstLine="1100"/>
                        <w:jc w:val="left"/>
                        <w:rPr>
                          <w:rFonts w:ascii="Hiragino Maru Gothic Pro W4" w:eastAsia="Hiragino Maru Gothic Pro W4" w:hAnsi="Hiragino Maru Gothic Pro W4"/>
                          <w:color w:val="595959" w:themeColor="text1" w:themeTint="A6"/>
                          <w:sz w:val="20"/>
                          <w:szCs w:val="20"/>
                        </w:rPr>
                      </w:pPr>
                      <w:r w:rsidRPr="00714DA6">
                        <w:rPr>
                          <w:rFonts w:ascii="Hiragino Maru Gothic Pro W4" w:eastAsia="Hiragino Maru Gothic Pro W4" w:hAnsi="Hiragino Maru Gothic Pro W4" w:hint="eastAsia"/>
                          <w:color w:val="595959" w:themeColor="text1" w:themeTint="A6"/>
                          <w:sz w:val="20"/>
                          <w:szCs w:val="20"/>
                        </w:rPr>
                        <w:t>健康保険証として利用できます。患者さんの薬剤情報等の診療情報を取得・活用して</w:t>
                      </w:r>
                    </w:p>
                    <w:p w:rsidR="002B3F06" w:rsidRPr="00714DA6" w:rsidRDefault="002B3F06" w:rsidP="00B43720">
                      <w:pPr>
                        <w:spacing w:line="0" w:lineRule="atLeast"/>
                        <w:ind w:firstLineChars="550" w:firstLine="1100"/>
                        <w:jc w:val="left"/>
                        <w:rPr>
                          <w:rFonts w:ascii="Hiragino Maru Gothic Pro W4" w:eastAsia="Hiragino Maru Gothic Pro W4" w:hAnsi="Hiragino Maru Gothic Pro W4"/>
                          <w:color w:val="595959" w:themeColor="text1" w:themeTint="A6"/>
                          <w:sz w:val="20"/>
                          <w:szCs w:val="20"/>
                        </w:rPr>
                      </w:pPr>
                      <w:r w:rsidRPr="00714DA6">
                        <w:rPr>
                          <w:rFonts w:ascii="Hiragino Maru Gothic Pro W4" w:eastAsia="Hiragino Maru Gothic Pro W4" w:hAnsi="Hiragino Maru Gothic Pro W4" w:hint="eastAsia"/>
                          <w:color w:val="595959" w:themeColor="text1" w:themeTint="A6"/>
                          <w:sz w:val="20"/>
                          <w:szCs w:val="20"/>
                        </w:rPr>
                        <w:t>質の高い医療提供に努めております、マイナ保険証の利用にご協力ください。</w:t>
                      </w:r>
                    </w:p>
                    <w:p w:rsidR="002B3F06" w:rsidRPr="00714DA6" w:rsidRDefault="002B3F06" w:rsidP="002B3F06">
                      <w:pPr>
                        <w:spacing w:line="0" w:lineRule="atLeast"/>
                        <w:ind w:firstLineChars="200" w:firstLine="400"/>
                        <w:jc w:val="left"/>
                        <w:rPr>
                          <w:rFonts w:ascii="Hiragino Maru Gothic Pro W4" w:eastAsia="Hiragino Maru Gothic Pro W4" w:hAnsi="Hiragino Maru Gothic Pro W4"/>
                          <w:color w:val="595959" w:themeColor="text1" w:themeTint="A6"/>
                          <w:sz w:val="20"/>
                          <w:szCs w:val="20"/>
                        </w:rPr>
                      </w:pPr>
                    </w:p>
                    <w:p w:rsidR="002B3F06" w:rsidRPr="00714DA6" w:rsidRDefault="002B3F06" w:rsidP="00B43720">
                      <w:pPr>
                        <w:spacing w:line="0" w:lineRule="atLeast"/>
                        <w:ind w:firstLineChars="550" w:firstLine="1100"/>
                        <w:jc w:val="left"/>
                        <w:rPr>
                          <w:rFonts w:ascii="Hiragino Maru Gothic Pro W4" w:eastAsia="Hiragino Maru Gothic Pro W4" w:hAnsi="Hiragino Maru Gothic Pro W4"/>
                          <w:color w:val="595959" w:themeColor="text1" w:themeTint="A6"/>
                          <w:sz w:val="20"/>
                          <w:szCs w:val="20"/>
                        </w:rPr>
                      </w:pPr>
                      <w:r w:rsidRPr="00714DA6">
                        <w:rPr>
                          <w:rFonts w:ascii="Hiragino Maru Gothic Pro W4" w:eastAsia="Hiragino Maru Gothic Pro W4" w:hAnsi="Hiragino Maru Gothic Pro W4" w:hint="eastAsia"/>
                          <w:color w:val="595959" w:themeColor="text1" w:themeTint="A6"/>
                          <w:sz w:val="20"/>
                          <w:szCs w:val="20"/>
                        </w:rPr>
                        <w:t>また個別の診療報酬の算定項目の分かる明細書を無料で発行しております。</w:t>
                      </w:r>
                    </w:p>
                    <w:p w:rsidR="002B3F06" w:rsidRPr="00714DA6" w:rsidRDefault="002B3F06" w:rsidP="002B3F06">
                      <w:pPr>
                        <w:spacing w:line="0" w:lineRule="atLeast"/>
                        <w:ind w:firstLineChars="200" w:firstLine="400"/>
                        <w:jc w:val="left"/>
                        <w:rPr>
                          <w:rFonts w:ascii="Hiragino Maru Gothic Pro W4" w:eastAsia="Hiragino Maru Gothic Pro W4" w:hAnsi="Hiragino Maru Gothic Pro W4"/>
                          <w:color w:val="595959" w:themeColor="text1" w:themeTint="A6"/>
                          <w:sz w:val="20"/>
                          <w:szCs w:val="20"/>
                        </w:rPr>
                      </w:pPr>
                    </w:p>
                    <w:p w:rsidR="00714DA6" w:rsidRDefault="00714DA6" w:rsidP="00B43720">
                      <w:pPr>
                        <w:spacing w:line="0" w:lineRule="atLeast"/>
                        <w:ind w:firstLineChars="300" w:firstLine="720"/>
                        <w:jc w:val="left"/>
                        <w:rPr>
                          <w:rFonts w:ascii="Hiragino Maru Gothic Pro W4" w:eastAsia="Hiragino Maru Gothic Pro W4" w:hAnsi="Hiragino Maru Gothic Pro W4"/>
                          <w:color w:val="BF8F00" w:themeColor="accent4" w:themeShade="BF"/>
                        </w:rPr>
                      </w:pPr>
                      <w:r w:rsidRPr="00714DA6">
                        <w:rPr>
                          <w:rFonts w:ascii="Hiragino Maru Gothic Pro W4" w:eastAsia="Hiragino Maru Gothic Pro W4" w:hAnsi="Hiragino Maru Gothic Pro W4" w:hint="eastAsia"/>
                          <w:color w:val="BF8F00" w:themeColor="accent4" w:themeShade="BF"/>
                        </w:rPr>
                        <w:t>□</w:t>
                      </w:r>
                      <w:r>
                        <w:rPr>
                          <w:rFonts w:ascii="Hiragino Maru Gothic Pro W4" w:eastAsia="Hiragino Maru Gothic Pro W4" w:hAnsi="Hiragino Maru Gothic Pro W4" w:hint="eastAsia"/>
                          <w:color w:val="BF8F00" w:themeColor="accent4" w:themeShade="BF"/>
                        </w:rPr>
                        <w:t>外来感染対策向上</w:t>
                      </w:r>
                      <w:r w:rsidRPr="00714DA6">
                        <w:rPr>
                          <w:rFonts w:ascii="Hiragino Maru Gothic Pro W4" w:eastAsia="Hiragino Maru Gothic Pro W4" w:hAnsi="Hiragino Maru Gothic Pro W4" w:hint="eastAsia"/>
                          <w:color w:val="BF8F00" w:themeColor="accent4" w:themeShade="BF"/>
                        </w:rPr>
                        <w:t>加算</w:t>
                      </w:r>
                      <w:r w:rsidR="0035086E">
                        <w:rPr>
                          <w:rFonts w:ascii="Hiragino Maru Gothic Pro W4" w:eastAsia="Hiragino Maru Gothic Pro W4" w:hAnsi="Hiragino Maru Gothic Pro W4" w:hint="eastAsia"/>
                          <w:color w:val="BF8F00" w:themeColor="accent4" w:themeShade="BF"/>
                        </w:rPr>
                        <w:t>・発熱患者対応加算</w:t>
                      </w:r>
                    </w:p>
                    <w:p w:rsidR="00714DA6" w:rsidRDefault="00714DA6" w:rsidP="00714DA6">
                      <w:pPr>
                        <w:spacing w:line="0" w:lineRule="atLeast"/>
                        <w:ind w:firstLineChars="200" w:firstLine="48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BF8F00" w:themeColor="accent4" w:themeShade="BF"/>
                        </w:rPr>
                        <w:t xml:space="preserve">　　</w:t>
                      </w:r>
                      <w:r w:rsidR="00B43720">
                        <w:rPr>
                          <w:rFonts w:ascii="Hiragino Maru Gothic Pro W4" w:eastAsia="Hiragino Maru Gothic Pro W4" w:hAnsi="Hiragino Maru Gothic Pro W4" w:hint="eastAsia"/>
                          <w:color w:val="BF8F00" w:themeColor="accent4" w:themeShade="BF"/>
                        </w:rPr>
                        <w:t xml:space="preserve">　</w:t>
                      </w:r>
                      <w:r>
                        <w:rPr>
                          <w:rFonts w:ascii="Hiragino Maru Gothic Pro W4" w:eastAsia="Hiragino Maru Gothic Pro W4" w:hAnsi="Hiragino Maru Gothic Pro W4" w:hint="eastAsia"/>
                          <w:color w:val="595959" w:themeColor="text1" w:themeTint="A6"/>
                          <w:sz w:val="20"/>
                          <w:szCs w:val="20"/>
                        </w:rPr>
                        <w:t>院内感染対策として必要に応じて次のような取り組みを行なっております。</w:t>
                      </w:r>
                    </w:p>
                    <w:p w:rsidR="00714DA6" w:rsidRDefault="00714DA6" w:rsidP="00714DA6">
                      <w:pPr>
                        <w:spacing w:line="0" w:lineRule="atLeast"/>
                        <w:ind w:firstLineChars="200" w:firstLine="4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hint="eastAsia"/>
                          <w:color w:val="595959" w:themeColor="text1" w:themeTint="A6"/>
                          <w:sz w:val="20"/>
                          <w:szCs w:val="20"/>
                        </w:rPr>
                        <w:t xml:space="preserve">　</w:t>
                      </w:r>
                      <w:r>
                        <w:rPr>
                          <w:rFonts w:ascii="Hiragino Maru Gothic Pro W4" w:eastAsia="Hiragino Maru Gothic Pro W4" w:hAnsi="Hiragino Maru Gothic Pro W4" w:hint="eastAsia"/>
                          <w:color w:val="595959" w:themeColor="text1" w:themeTint="A6"/>
                          <w:sz w:val="20"/>
                          <w:szCs w:val="20"/>
                        </w:rPr>
                        <w:t>・感染管理者である院長が中心となり、職員一同院内感染対策を推進します。</w:t>
                      </w:r>
                    </w:p>
                    <w:p w:rsidR="00714DA6" w:rsidRDefault="00714DA6" w:rsidP="00714DA6">
                      <w:pPr>
                        <w:spacing w:line="0" w:lineRule="atLeast"/>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hint="eastAsia"/>
                          <w:color w:val="595959" w:themeColor="text1" w:themeTint="A6"/>
                          <w:sz w:val="20"/>
                          <w:szCs w:val="20"/>
                        </w:rPr>
                        <w:t xml:space="preserve">　</w:t>
                      </w:r>
                      <w:r>
                        <w:rPr>
                          <w:rFonts w:ascii="Hiragino Maru Gothic Pro W4" w:eastAsia="Hiragino Maru Gothic Pro W4" w:hAnsi="Hiragino Maru Gothic Pro W4" w:hint="eastAsia"/>
                          <w:color w:val="595959" w:themeColor="text1" w:themeTint="A6"/>
                          <w:sz w:val="20"/>
                          <w:szCs w:val="20"/>
                        </w:rPr>
                        <w:t>・感染症の高い疾患が疑われる際は、一般診療の方と待合等を分けて対応します。</w:t>
                      </w:r>
                    </w:p>
                    <w:p w:rsidR="00F05388" w:rsidRDefault="00714DA6" w:rsidP="00714DA6">
                      <w:pPr>
                        <w:spacing w:line="0" w:lineRule="atLeast"/>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hint="eastAsia"/>
                          <w:color w:val="595959" w:themeColor="text1" w:themeTint="A6"/>
                          <w:sz w:val="20"/>
                          <w:szCs w:val="20"/>
                        </w:rPr>
                        <w:t xml:space="preserve">　</w:t>
                      </w:r>
                      <w:r w:rsidR="00752B38">
                        <w:rPr>
                          <w:rFonts w:ascii="Hiragino Maru Gothic Pro W4" w:eastAsia="Hiragino Maru Gothic Pro W4" w:hAnsi="Hiragino Maru Gothic Pro W4" w:hint="eastAsia"/>
                          <w:color w:val="595959" w:themeColor="text1" w:themeTint="A6"/>
                          <w:sz w:val="20"/>
                          <w:szCs w:val="20"/>
                        </w:rPr>
                        <w:t>・</w:t>
                      </w:r>
                      <w:r w:rsidR="00F05388">
                        <w:rPr>
                          <w:rFonts w:ascii="Hiragino Maru Gothic Pro W4" w:eastAsia="Hiragino Maru Gothic Pro W4" w:hAnsi="Hiragino Maru Gothic Pro W4" w:hint="eastAsia"/>
                          <w:color w:val="595959" w:themeColor="text1" w:themeTint="A6"/>
                          <w:sz w:val="20"/>
                          <w:szCs w:val="20"/>
                        </w:rPr>
                        <w:t>標準的感染予防対策を踏まえた院内感染対策マニュアルを作成し、職員一同がそれに</w:t>
                      </w:r>
                    </w:p>
                    <w:p w:rsidR="00714DA6" w:rsidRDefault="00F05388" w:rsidP="00B43720">
                      <w:pPr>
                        <w:spacing w:line="0" w:lineRule="atLeast"/>
                        <w:ind w:firstLineChars="850" w:firstLine="17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沿って院内感染対策を推進していきます。</w:t>
                      </w:r>
                    </w:p>
                    <w:p w:rsidR="00F05388" w:rsidRDefault="00F05388" w:rsidP="00B43720">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・抗菌薬については、厚生労働省の「高微生物薬適正使用の手引き」に則り、</w:t>
                      </w:r>
                    </w:p>
                    <w:p w:rsidR="00F05388" w:rsidRPr="00714DA6" w:rsidRDefault="00F05388" w:rsidP="00F05388">
                      <w:pPr>
                        <w:spacing w:line="0" w:lineRule="atLeast"/>
                        <w:ind w:firstLineChars="800" w:firstLine="16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適正に使用します。</w:t>
                      </w:r>
                    </w:p>
                    <w:p w:rsidR="0040411B" w:rsidRDefault="00F05388" w:rsidP="002B3F06">
                      <w:pPr>
                        <w:spacing w:line="0" w:lineRule="atLeast"/>
                        <w:ind w:firstLineChars="300" w:firstLine="6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color w:val="595959" w:themeColor="text1" w:themeTint="A6"/>
                          <w:sz w:val="20"/>
                          <w:szCs w:val="20"/>
                        </w:rPr>
                        <w:t xml:space="preserve"> </w:t>
                      </w:r>
                      <w:r>
                        <w:rPr>
                          <w:rFonts w:ascii="Hiragino Maru Gothic Pro W4" w:eastAsia="Hiragino Maru Gothic Pro W4" w:hAnsi="Hiragino Maru Gothic Pro W4" w:hint="eastAsia"/>
                          <w:color w:val="595959" w:themeColor="text1" w:themeTint="A6"/>
                          <w:sz w:val="20"/>
                          <w:szCs w:val="20"/>
                        </w:rPr>
                        <w:t>・感染症対策に関しては、医師会と連携体制を構築し定期的に必要な情報提供や</w:t>
                      </w:r>
                    </w:p>
                    <w:p w:rsidR="002B3F06" w:rsidRDefault="00F05388" w:rsidP="00B43720">
                      <w:pPr>
                        <w:spacing w:line="0" w:lineRule="atLeast"/>
                        <w:ind w:firstLineChars="800" w:firstLine="16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アドバイスを</w:t>
                      </w:r>
                      <w:r w:rsidR="0040411B">
                        <w:rPr>
                          <w:rFonts w:ascii="Hiragino Maru Gothic Pro W4" w:eastAsia="Hiragino Maru Gothic Pro W4" w:hAnsi="Hiragino Maru Gothic Pro W4" w:hint="eastAsia"/>
                          <w:color w:val="595959" w:themeColor="text1" w:themeTint="A6"/>
                          <w:sz w:val="20"/>
                          <w:szCs w:val="20"/>
                        </w:rPr>
                        <w:t>受け院内感染対策の向上に努めます。</w:t>
                      </w:r>
                    </w:p>
                    <w:p w:rsidR="0040411B" w:rsidRDefault="0040411B" w:rsidP="002B3F06">
                      <w:pPr>
                        <w:spacing w:line="0" w:lineRule="atLeast"/>
                        <w:ind w:firstLineChars="300" w:firstLine="6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B43720">
                        <w:rPr>
                          <w:rFonts w:ascii="Hiragino Maru Gothic Pro W4" w:eastAsia="Hiragino Maru Gothic Pro W4" w:hAnsi="Hiragino Maru Gothic Pro W4" w:hint="eastAsia"/>
                          <w:color w:val="595959" w:themeColor="text1" w:themeTint="A6"/>
                          <w:sz w:val="20"/>
                          <w:szCs w:val="20"/>
                        </w:rPr>
                        <w:t xml:space="preserve"> </w:t>
                      </w:r>
                      <w:r>
                        <w:rPr>
                          <w:rFonts w:ascii="Hiragino Maru Gothic Pro W4" w:eastAsia="Hiragino Maru Gothic Pro W4" w:hAnsi="Hiragino Maru Gothic Pro W4" w:hint="eastAsia"/>
                          <w:color w:val="595959" w:themeColor="text1" w:themeTint="A6"/>
                          <w:sz w:val="20"/>
                          <w:szCs w:val="20"/>
                        </w:rPr>
                        <w:t>・当院は、新興感染症の発生時に自治体の要請を受けて発熱患者の診療等を実施する</w:t>
                      </w:r>
                    </w:p>
                    <w:p w:rsidR="0040411B" w:rsidRPr="00F05388" w:rsidRDefault="0040411B" w:rsidP="0040411B">
                      <w:pPr>
                        <w:spacing w:line="0" w:lineRule="atLeast"/>
                        <w:ind w:firstLineChars="750" w:firstLine="15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「第二種協定指定医療機関」に指定されています。</w:t>
                      </w:r>
                    </w:p>
                    <w:p w:rsidR="00F05388" w:rsidRPr="00714DA6" w:rsidRDefault="00F05388" w:rsidP="002B3F06">
                      <w:pPr>
                        <w:spacing w:line="0" w:lineRule="atLeast"/>
                        <w:ind w:firstLineChars="300" w:firstLine="600"/>
                        <w:jc w:val="left"/>
                        <w:rPr>
                          <w:rFonts w:ascii="Hiragino Maru Gothic Pro W4" w:eastAsia="Hiragino Maru Gothic Pro W4" w:hAnsi="Hiragino Maru Gothic Pro W4"/>
                          <w:color w:val="595959" w:themeColor="text1" w:themeTint="A6"/>
                          <w:sz w:val="20"/>
                          <w:szCs w:val="20"/>
                          <w:u w:val="single"/>
                        </w:rPr>
                      </w:pPr>
                    </w:p>
                    <w:p w:rsidR="00FA7996" w:rsidRDefault="0040411B" w:rsidP="00B43720">
                      <w:pPr>
                        <w:spacing w:line="0" w:lineRule="atLeast"/>
                        <w:ind w:firstLineChars="300" w:firstLine="720"/>
                        <w:jc w:val="left"/>
                        <w:rPr>
                          <w:rFonts w:ascii="Hiragino Maru Gothic Pro W4" w:eastAsia="Hiragino Maru Gothic Pro W4" w:hAnsi="Hiragino Maru Gothic Pro W4"/>
                          <w:color w:val="BF8F00" w:themeColor="accent4" w:themeShade="BF"/>
                        </w:rPr>
                      </w:pPr>
                      <w:r w:rsidRPr="00714DA6">
                        <w:rPr>
                          <w:rFonts w:ascii="Hiragino Maru Gothic Pro W4" w:eastAsia="Hiragino Maru Gothic Pro W4" w:hAnsi="Hiragino Maru Gothic Pro W4" w:hint="eastAsia"/>
                          <w:color w:val="BF8F00" w:themeColor="accent4" w:themeShade="BF"/>
                        </w:rPr>
                        <w:t>□</w:t>
                      </w:r>
                      <w:r w:rsidR="0035086E">
                        <w:rPr>
                          <w:rFonts w:ascii="Hiragino Maru Gothic Pro W4" w:eastAsia="Hiragino Maru Gothic Pro W4" w:hAnsi="Hiragino Maru Gothic Pro W4" w:hint="eastAsia"/>
                          <w:color w:val="BF8F00" w:themeColor="accent4" w:themeShade="BF"/>
                        </w:rPr>
                        <w:t>生活習慣病管理加算・充実管理加算</w:t>
                      </w:r>
                    </w:p>
                    <w:p w:rsidR="0035086E" w:rsidRDefault="0035086E" w:rsidP="0035086E">
                      <w:pPr>
                        <w:spacing w:line="0" w:lineRule="atLeast"/>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高脂血症、糖尿尿、高血圧症の詳細な健康データに基づく質の高い診療を</w:t>
                      </w:r>
                    </w:p>
                    <w:p w:rsidR="0035086E" w:rsidRDefault="0035086E"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実施しており、情報通信機器等の活用や専門の医療機関と連携した</w:t>
                      </w:r>
                    </w:p>
                    <w:p w:rsidR="0035086E" w:rsidRDefault="0035086E"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生活習病の管理を行なっております。</w:t>
                      </w:r>
                    </w:p>
                    <w:p w:rsidR="0035086E" w:rsidRDefault="0035086E"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 xml:space="preserve">　</w:t>
                      </w:r>
                      <w:r w:rsidR="00F05AEC">
                        <w:rPr>
                          <w:rFonts w:ascii="Hiragino Maru Gothic Pro W4" w:eastAsia="Hiragino Maru Gothic Pro W4" w:hAnsi="Hiragino Maru Gothic Pro W4" w:hint="eastAsia"/>
                          <w:color w:val="595959" w:themeColor="text1" w:themeTint="A6"/>
                          <w:sz w:val="20"/>
                          <w:szCs w:val="20"/>
                        </w:rPr>
                        <w:t>病状に応じて「</w:t>
                      </w:r>
                      <w:r w:rsidR="00F05AEC">
                        <w:rPr>
                          <w:rFonts w:ascii="Hiragino Maru Gothic Pro W4" w:eastAsia="Hiragino Maru Gothic Pro W4" w:hAnsi="Hiragino Maru Gothic Pro W4"/>
                          <w:color w:val="595959" w:themeColor="text1" w:themeTint="A6"/>
                          <w:sz w:val="20"/>
                          <w:szCs w:val="20"/>
                        </w:rPr>
                        <w:t>28</w:t>
                      </w:r>
                      <w:r w:rsidR="00F05AEC">
                        <w:rPr>
                          <w:rFonts w:ascii="Hiragino Maru Gothic Pro W4" w:eastAsia="Hiragino Maru Gothic Pro W4" w:hAnsi="Hiragino Maru Gothic Pro W4" w:hint="eastAsia"/>
                          <w:color w:val="595959" w:themeColor="text1" w:themeTint="A6"/>
                          <w:sz w:val="20"/>
                          <w:szCs w:val="20"/>
                        </w:rPr>
                        <w:t>日以上の長期処方」または「リフィル処方箋」の交付が可能です</w:t>
                      </w:r>
                    </w:p>
                    <w:p w:rsidR="00F05AEC" w:rsidRDefault="00F05AEC"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p>
                    <w:p w:rsidR="00F05AEC" w:rsidRDefault="00F05AEC" w:rsidP="00B43720">
                      <w:pPr>
                        <w:spacing w:line="0" w:lineRule="atLeast"/>
                        <w:ind w:firstLineChars="300" w:firstLine="720"/>
                        <w:jc w:val="left"/>
                        <w:rPr>
                          <w:rFonts w:ascii="Hiragino Maru Gothic Pro W4" w:eastAsia="Hiragino Maru Gothic Pro W4" w:hAnsi="Hiragino Maru Gothic Pro W4"/>
                          <w:color w:val="BF8F00" w:themeColor="accent4" w:themeShade="BF"/>
                        </w:rPr>
                      </w:pPr>
                      <w:r w:rsidRPr="00714DA6">
                        <w:rPr>
                          <w:rFonts w:ascii="Hiragino Maru Gothic Pro W4" w:eastAsia="Hiragino Maru Gothic Pro W4" w:hAnsi="Hiragino Maru Gothic Pro W4" w:hint="eastAsia"/>
                          <w:color w:val="BF8F00" w:themeColor="accent4" w:themeShade="BF"/>
                        </w:rPr>
                        <w:t>□</w:t>
                      </w:r>
                      <w:r>
                        <w:rPr>
                          <w:rFonts w:ascii="Hiragino Maru Gothic Pro W4" w:eastAsia="Hiragino Maru Gothic Pro W4" w:hAnsi="Hiragino Maru Gothic Pro W4" w:hint="eastAsia"/>
                          <w:color w:val="BF8F00" w:themeColor="accent4" w:themeShade="BF"/>
                        </w:rPr>
                        <w:t>ベースアップ評価加算</w:t>
                      </w:r>
                    </w:p>
                    <w:p w:rsidR="00B43720" w:rsidRDefault="00F05AEC"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当院では医療従事者</w:t>
                      </w:r>
                      <w:r w:rsidR="00B43720">
                        <w:rPr>
                          <w:rFonts w:ascii="Hiragino Maru Gothic Pro W4" w:eastAsia="Hiragino Maru Gothic Pro W4" w:hAnsi="Hiragino Maru Gothic Pro W4" w:hint="eastAsia"/>
                          <w:color w:val="595959" w:themeColor="text1" w:themeTint="A6"/>
                          <w:sz w:val="20"/>
                          <w:szCs w:val="20"/>
                        </w:rPr>
                        <w:t>の処遇改善を目的として、診療報酬の「ベースアップ評価料」を算定</w:t>
                      </w:r>
                    </w:p>
                    <w:p w:rsidR="00F05AEC" w:rsidRPr="00F05AEC" w:rsidRDefault="00B43720" w:rsidP="0035086E">
                      <w:pPr>
                        <w:spacing w:line="0" w:lineRule="atLeast"/>
                        <w:ind w:firstLineChars="650" w:firstLine="1300"/>
                        <w:jc w:val="left"/>
                        <w:rPr>
                          <w:rFonts w:ascii="Hiragino Maru Gothic Pro W4" w:eastAsia="Hiragino Maru Gothic Pro W4" w:hAnsi="Hiragino Maru Gothic Pro W4"/>
                          <w:color w:val="595959" w:themeColor="text1" w:themeTint="A6"/>
                          <w:sz w:val="20"/>
                          <w:szCs w:val="20"/>
                        </w:rPr>
                      </w:pPr>
                      <w:r>
                        <w:rPr>
                          <w:rFonts w:ascii="Hiragino Maru Gothic Pro W4" w:eastAsia="Hiragino Maru Gothic Pro W4" w:hAnsi="Hiragino Maru Gothic Pro W4" w:hint="eastAsia"/>
                          <w:color w:val="595959" w:themeColor="text1" w:themeTint="A6"/>
                          <w:sz w:val="20"/>
                          <w:szCs w:val="20"/>
                        </w:rPr>
                        <w:t>しております。ご負担を頂きますが、ご理解のほどよろしくお願いいたします。</w:t>
                      </w:r>
                    </w:p>
                    <w:p w:rsidR="0035086E" w:rsidRPr="00FA7996" w:rsidRDefault="0035086E" w:rsidP="0035086E">
                      <w:pPr>
                        <w:spacing w:line="0" w:lineRule="atLeast"/>
                        <w:jc w:val="left"/>
                        <w:rPr>
                          <w:rFonts w:ascii="Hiragino Maru Gothic Pro W4" w:eastAsia="Hiragino Maru Gothic Pro W4" w:hAnsi="Hiragino Maru Gothic Pro W4"/>
                          <w:color w:val="595959" w:themeColor="text1" w:themeTint="A6"/>
                          <w:sz w:val="36"/>
                          <w:szCs w:val="36"/>
                        </w:rPr>
                      </w:pPr>
                      <w:r>
                        <w:rPr>
                          <w:rFonts w:ascii="Hiragino Maru Gothic Pro W4" w:eastAsia="Hiragino Maru Gothic Pro W4" w:hAnsi="Hiragino Maru Gothic Pro W4" w:hint="eastAsia"/>
                          <w:color w:val="595959" w:themeColor="text1" w:themeTint="A6"/>
                          <w:sz w:val="36"/>
                          <w:szCs w:val="36"/>
                        </w:rPr>
                        <w:t xml:space="preserve">　　　　</w:t>
                      </w:r>
                    </w:p>
                  </w:txbxContent>
                </v:textbox>
              </v:shape>
            </w:pict>
          </mc:Fallback>
        </mc:AlternateContent>
      </w:r>
    </w:p>
    <w:sectPr w:rsidR="002C369C" w:rsidSect="00757360">
      <w:headerReference w:type="even" r:id="rId6"/>
      <w:headerReference w:type="default" r:id="rId7"/>
      <w:footerReference w:type="even" r:id="rId8"/>
      <w:footerReference w:type="default" r:id="rId9"/>
      <w:headerReference w:type="first" r:id="rId10"/>
      <w:footerReference w:type="first" r:id="rId11"/>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4FB" w:rsidRDefault="003D34FB" w:rsidP="00FA7996">
      <w:r>
        <w:separator/>
      </w:r>
    </w:p>
  </w:endnote>
  <w:endnote w:type="continuationSeparator" w:id="0">
    <w:p w:rsidR="003D34FB" w:rsidRDefault="003D34FB" w:rsidP="00FA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Hiragino Maru Gothic Pro W4">
    <w:panose1 w:val="020F0400000000000000"/>
    <w:charset w:val="80"/>
    <w:family w:val="swiss"/>
    <w:pitch w:val="variable"/>
    <w:sig w:usb0="E00002FF" w:usb1="7AC7FFFF" w:usb2="00000012" w:usb3="00000000" w:csb0="0002000D" w:csb1="00000000"/>
  </w:font>
  <w:font w:name="Hiragino Maru Gothic ProN W4">
    <w:panose1 w:val="020F04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96" w:rsidRDefault="00FA79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96" w:rsidRPr="00B43720" w:rsidRDefault="00B43720" w:rsidP="00B43720">
    <w:pPr>
      <w:pStyle w:val="a5"/>
      <w:jc w:val="center"/>
      <w:rPr>
        <w:rFonts w:ascii="Hiragino Maru Gothic ProN W4" w:eastAsia="Hiragino Maru Gothic ProN W4" w:hAnsi="Hiragino Maru Gothic ProN W4"/>
        <w:color w:val="FFFFFF" w:themeColor="background1"/>
      </w:rPr>
    </w:pPr>
    <w:r w:rsidRPr="00B43720">
      <w:rPr>
        <w:rFonts w:ascii="Hiragino Maru Gothic ProN W4" w:eastAsia="Hiragino Maru Gothic ProN W4" w:hAnsi="Hiragino Maru Gothic ProN W4" w:hint="eastAsia"/>
        <w:color w:val="FFFFFF" w:themeColor="background1"/>
      </w:rPr>
      <w:t>千葉県医師会　千葉市医師会　加入</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96" w:rsidRDefault="00FA79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4FB" w:rsidRDefault="003D34FB" w:rsidP="00FA7996">
      <w:r>
        <w:separator/>
      </w:r>
    </w:p>
  </w:footnote>
  <w:footnote w:type="continuationSeparator" w:id="0">
    <w:p w:rsidR="003D34FB" w:rsidRDefault="003D34FB" w:rsidP="00FA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96" w:rsidRDefault="00FA79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96" w:rsidRDefault="00FA799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996" w:rsidRDefault="00FA79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displayBackgroundShape/>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96"/>
    <w:rsid w:val="001D3805"/>
    <w:rsid w:val="002664D2"/>
    <w:rsid w:val="002B3F06"/>
    <w:rsid w:val="002C369C"/>
    <w:rsid w:val="0035086E"/>
    <w:rsid w:val="003D34FB"/>
    <w:rsid w:val="0040411B"/>
    <w:rsid w:val="00641546"/>
    <w:rsid w:val="00714DA6"/>
    <w:rsid w:val="00752B38"/>
    <w:rsid w:val="00757360"/>
    <w:rsid w:val="00A17986"/>
    <w:rsid w:val="00B43720"/>
    <w:rsid w:val="00E30A50"/>
    <w:rsid w:val="00E86AE5"/>
    <w:rsid w:val="00EC292A"/>
    <w:rsid w:val="00F05388"/>
    <w:rsid w:val="00F05AEC"/>
    <w:rsid w:val="00FA7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84A84B"/>
  <w14:defaultImageDpi w14:val="32767"/>
  <w15:chartTrackingRefBased/>
  <w15:docId w15:val="{AF19C772-F539-2643-BADE-39E97B59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996"/>
    <w:pPr>
      <w:tabs>
        <w:tab w:val="center" w:pos="4252"/>
        <w:tab w:val="right" w:pos="8504"/>
      </w:tabs>
      <w:snapToGrid w:val="0"/>
    </w:pPr>
  </w:style>
  <w:style w:type="character" w:customStyle="1" w:styleId="a4">
    <w:name w:val="ヘッダー (文字)"/>
    <w:basedOn w:val="a0"/>
    <w:link w:val="a3"/>
    <w:uiPriority w:val="99"/>
    <w:rsid w:val="00FA7996"/>
  </w:style>
  <w:style w:type="paragraph" w:styleId="a5">
    <w:name w:val="footer"/>
    <w:basedOn w:val="a"/>
    <w:link w:val="a6"/>
    <w:uiPriority w:val="99"/>
    <w:unhideWhenUsed/>
    <w:rsid w:val="00FA7996"/>
    <w:pPr>
      <w:tabs>
        <w:tab w:val="center" w:pos="4252"/>
        <w:tab w:val="right" w:pos="8504"/>
      </w:tabs>
      <w:snapToGrid w:val="0"/>
    </w:pPr>
  </w:style>
  <w:style w:type="character" w:customStyle="1" w:styleId="a6">
    <w:name w:val="フッター (文字)"/>
    <w:basedOn w:val="a0"/>
    <w:link w:val="a5"/>
    <w:uiPriority w:val="99"/>
    <w:rsid w:val="00FA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sayaka</dc:creator>
  <cp:keywords/>
  <dc:description/>
  <cp:lastModifiedBy>sayaka</cp:lastModifiedBy>
  <cp:revision>6</cp:revision>
  <cp:lastPrinted>2026-04-30T01:14:00Z</cp:lastPrinted>
  <dcterms:created xsi:type="dcterms:W3CDTF">2026-04-28T06:32:00Z</dcterms:created>
  <dcterms:modified xsi:type="dcterms:W3CDTF">2026-04-30T01:14:00Z</dcterms:modified>
</cp:coreProperties>
</file>